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9A45" w14:textId="428ADED8" w:rsidR="00036DD0" w:rsidRPr="000E018D" w:rsidRDefault="00AB6543">
      <w:pPr>
        <w:pStyle w:val="Kop1"/>
        <w:rPr>
          <w:rFonts w:ascii="Aptos" w:hAnsi="Aptos"/>
        </w:rPr>
      </w:pPr>
      <w:r w:rsidRPr="000E018D">
        <w:rPr>
          <w:rFonts w:ascii="Aptos" w:hAnsi="Aptos"/>
        </w:rPr>
        <w:t>Privacybeleid – Natuurlijk in Balans</w:t>
      </w:r>
      <w:r w:rsidR="00020CC9">
        <w:rPr>
          <w:rFonts w:ascii="Aptos" w:hAnsi="Aptos"/>
        </w:rPr>
        <w:t xml:space="preserve"> praktijk voor Orthomoleculaire Therapie</w:t>
      </w:r>
    </w:p>
    <w:p w14:paraId="734924B3" w14:textId="77777777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Versie: april 2026</w:t>
      </w:r>
    </w:p>
    <w:p w14:paraId="5811ECD9" w14:textId="77777777" w:rsidR="00036DD0" w:rsidRPr="000E018D" w:rsidRDefault="00AB6543">
      <w:pPr>
        <w:pStyle w:val="Kop2"/>
        <w:rPr>
          <w:rFonts w:ascii="Aptos" w:hAnsi="Aptos"/>
        </w:rPr>
      </w:pPr>
      <w:r w:rsidRPr="000E018D">
        <w:rPr>
          <w:rFonts w:ascii="Aptos" w:hAnsi="Aptos"/>
        </w:rPr>
        <w:t>1. Identiteit van de praktijk</w:t>
      </w:r>
    </w:p>
    <w:p w14:paraId="42B82A8E" w14:textId="77777777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Natuurlijk in Balans is een orthomoleculaire praktijk gericht op het bevorderen van gezondheid, hormoonbalans, energie en welzijn.</w:t>
      </w:r>
    </w:p>
    <w:p w14:paraId="2E456EBE" w14:textId="5AE9B2E9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Verwerkingsverantwoordelijke:</w:t>
      </w:r>
      <w:r w:rsidRPr="000E018D">
        <w:rPr>
          <w:rFonts w:ascii="Aptos" w:hAnsi="Aptos"/>
        </w:rPr>
        <w:br/>
        <w:t>Kelly Molenaar – Al</w:t>
      </w:r>
      <w:r w:rsidRPr="000E018D">
        <w:rPr>
          <w:rFonts w:ascii="Aptos" w:hAnsi="Aptos"/>
        </w:rPr>
        <w:br/>
        <w:t>Heemskerk, Nederland</w:t>
      </w:r>
      <w:r w:rsidRPr="000E018D">
        <w:rPr>
          <w:rFonts w:ascii="Aptos" w:hAnsi="Aptos"/>
        </w:rPr>
        <w:br/>
        <w:t xml:space="preserve">E-mail: </w:t>
      </w:r>
      <w:r w:rsidR="00020CC9">
        <w:rPr>
          <w:rFonts w:ascii="Aptos" w:hAnsi="Aptos"/>
        </w:rPr>
        <w:t>info@natuurlijk-in-balans.nl</w:t>
      </w:r>
    </w:p>
    <w:p w14:paraId="38B62ABE" w14:textId="77777777" w:rsidR="00036DD0" w:rsidRPr="000E018D" w:rsidRDefault="00AB6543">
      <w:pPr>
        <w:pStyle w:val="Kop2"/>
        <w:rPr>
          <w:rFonts w:ascii="Aptos" w:hAnsi="Aptos"/>
        </w:rPr>
      </w:pPr>
      <w:r w:rsidRPr="000E018D">
        <w:rPr>
          <w:rFonts w:ascii="Aptos" w:hAnsi="Aptos"/>
        </w:rPr>
        <w:t>2. Categorieën persoonsgegevens</w:t>
      </w:r>
    </w:p>
    <w:p w14:paraId="3F928BF2" w14:textId="77777777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Natuurlijk in Balans verwerkt uitsluitend gegevens die noodzakelijk zijn voor het uitvoeren van de dienstverlening.</w:t>
      </w:r>
    </w:p>
    <w:p w14:paraId="740FA358" w14:textId="77777777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2.1 Persoonsgegevens:</w:t>
      </w:r>
    </w:p>
    <w:p w14:paraId="16FA5E68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Naam</w:t>
      </w:r>
    </w:p>
    <w:p w14:paraId="1E0483F1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Adres</w:t>
      </w:r>
    </w:p>
    <w:p w14:paraId="2E4664F5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E-mailadres</w:t>
      </w:r>
    </w:p>
    <w:p w14:paraId="5D9BCB84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Telefoonnummer</w:t>
      </w:r>
    </w:p>
    <w:p w14:paraId="3CDB6FDA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Geboortedatum</w:t>
      </w:r>
    </w:p>
    <w:p w14:paraId="495EE36C" w14:textId="77777777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2.2 Bijzondere persoonsgegevens (gezondheidsgegevens):</w:t>
      </w:r>
    </w:p>
    <w:p w14:paraId="58478F48" w14:textId="77777777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Deze gegevens worden alleen verwerkt met jouw uitdrukkelijke toestemming:</w:t>
      </w:r>
    </w:p>
    <w:p w14:paraId="4C50B052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Intakeformulieren</w:t>
      </w:r>
    </w:p>
    <w:p w14:paraId="4E891A99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Voedings- en leefstijlgegevens</w:t>
      </w:r>
    </w:p>
    <w:p w14:paraId="7CCE2D21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Medische voorgeschiedenis</w:t>
      </w:r>
    </w:p>
    <w:p w14:paraId="0CA64B1E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Laboratoriumuitslagen</w:t>
      </w:r>
    </w:p>
    <w:p w14:paraId="629C88C0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Supplementgebruik</w:t>
      </w:r>
    </w:p>
    <w:p w14:paraId="2A371933" w14:textId="77777777" w:rsidR="00036DD0" w:rsidRPr="000E018D" w:rsidRDefault="00AB6543">
      <w:pPr>
        <w:pStyle w:val="Kop2"/>
        <w:rPr>
          <w:rFonts w:ascii="Aptos" w:hAnsi="Aptos"/>
        </w:rPr>
      </w:pPr>
      <w:r w:rsidRPr="000E018D">
        <w:rPr>
          <w:rFonts w:ascii="Aptos" w:hAnsi="Aptos"/>
        </w:rPr>
        <w:t>3. Grondslagen voor verwerking</w:t>
      </w:r>
    </w:p>
    <w:p w14:paraId="1ECE7F23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Toestemming van de cliënt</w:t>
      </w:r>
    </w:p>
    <w:p w14:paraId="72F031BC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Uitvoering van de overeenkomst (consult, behandelplan)</w:t>
      </w:r>
    </w:p>
    <w:p w14:paraId="03B0F934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Wettelijke verplichtingen (zoals fiscale bewaarplicht)</w:t>
      </w:r>
    </w:p>
    <w:p w14:paraId="3754F5C4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Gerechtvaardigd belang (bijv. dossiervorming voor continuïteit van zorg)</w:t>
      </w:r>
    </w:p>
    <w:p w14:paraId="51652AAE" w14:textId="77777777" w:rsidR="00036DD0" w:rsidRPr="000E018D" w:rsidRDefault="00AB6543">
      <w:pPr>
        <w:pStyle w:val="Kop2"/>
        <w:rPr>
          <w:rFonts w:ascii="Aptos" w:hAnsi="Aptos"/>
        </w:rPr>
      </w:pPr>
      <w:r w:rsidRPr="000E018D">
        <w:rPr>
          <w:rFonts w:ascii="Aptos" w:hAnsi="Aptos"/>
        </w:rPr>
        <w:lastRenderedPageBreak/>
        <w:t>4. Doeleinden van verwerking</w:t>
      </w:r>
    </w:p>
    <w:p w14:paraId="3123442E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Het plannen en uitvoeren van consulten</w:t>
      </w:r>
    </w:p>
    <w:p w14:paraId="30FB72ED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Het opstellen van behandelplannen en adviezen</w:t>
      </w:r>
    </w:p>
    <w:p w14:paraId="3974BC40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Administratieve en financiële afhandeling</w:t>
      </w:r>
    </w:p>
    <w:p w14:paraId="4E66A809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Wettelijke verplichtingen (zoals bewaarplicht)</w:t>
      </w:r>
    </w:p>
    <w:p w14:paraId="5349315E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Communicatie met de cliënt</w:t>
      </w:r>
    </w:p>
    <w:p w14:paraId="39F7C3A8" w14:textId="77777777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Natuurlijk in Balans verkoopt geen gegevens aan derden en gebruikt gegevens niet voor marketing zonder toestemming.</w:t>
      </w:r>
    </w:p>
    <w:p w14:paraId="7119DC12" w14:textId="77777777" w:rsidR="00036DD0" w:rsidRPr="000E018D" w:rsidRDefault="00AB6543">
      <w:pPr>
        <w:pStyle w:val="Kop2"/>
        <w:rPr>
          <w:rFonts w:ascii="Aptos" w:hAnsi="Aptos"/>
        </w:rPr>
      </w:pPr>
      <w:r w:rsidRPr="000E018D">
        <w:rPr>
          <w:rFonts w:ascii="Aptos" w:hAnsi="Aptos"/>
        </w:rPr>
        <w:t>5. Bewaartermijnen</w:t>
      </w:r>
    </w:p>
    <w:p w14:paraId="081C88CB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Gezondheidsgegevens: 15 jaar (conform wettelijke bewaarplicht voor zorgdossiers)</w:t>
      </w:r>
    </w:p>
    <w:p w14:paraId="49B876BD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Administratieve gegevens: 7 jaar (Belastingdienst)</w:t>
      </w:r>
    </w:p>
    <w:p w14:paraId="44B003D5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Correspondentie: maximaal 2 jaar</w:t>
      </w:r>
    </w:p>
    <w:p w14:paraId="2F8FCDAF" w14:textId="77777777" w:rsidR="00036DD0" w:rsidRPr="000E018D" w:rsidRDefault="00AB6543">
      <w:pPr>
        <w:pStyle w:val="Kop2"/>
        <w:rPr>
          <w:rFonts w:ascii="Aptos" w:hAnsi="Aptos"/>
        </w:rPr>
      </w:pPr>
      <w:r w:rsidRPr="000E018D">
        <w:rPr>
          <w:rFonts w:ascii="Aptos" w:hAnsi="Aptos"/>
        </w:rPr>
        <w:t>6. Verstrekking aan derden</w:t>
      </w:r>
    </w:p>
    <w:p w14:paraId="3AD27B1B" w14:textId="77777777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Gegevens worden uitsluitend gedeeld indien dit noodzakelijk is voor de uitvoering van de dienstverlening of om te voldoen aan wettelijke verplichtingen.</w:t>
      </w:r>
    </w:p>
    <w:p w14:paraId="37C98E0E" w14:textId="77777777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Derden kunnen zijn:</w:t>
      </w:r>
    </w:p>
    <w:p w14:paraId="4A5B815B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Laboratoria</w:t>
      </w:r>
    </w:p>
    <w:p w14:paraId="337E6AD5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Boekhouder (uitsluitend factuurgegevens)</w:t>
      </w:r>
    </w:p>
    <w:p w14:paraId="13D54100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Softwareleveranciers (agenda, dossier, e-mail)</w:t>
      </w:r>
    </w:p>
    <w:p w14:paraId="772B6BBF" w14:textId="77777777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Met alle verwerkers is een verwerkersovereenkomst afgesloten.</w:t>
      </w:r>
    </w:p>
    <w:p w14:paraId="57D17AEB" w14:textId="77777777" w:rsidR="00036DD0" w:rsidRPr="000E018D" w:rsidRDefault="00AB6543">
      <w:pPr>
        <w:pStyle w:val="Kop2"/>
        <w:rPr>
          <w:rFonts w:ascii="Aptos" w:hAnsi="Aptos"/>
        </w:rPr>
      </w:pPr>
      <w:r w:rsidRPr="000E018D">
        <w:rPr>
          <w:rFonts w:ascii="Aptos" w:hAnsi="Aptos"/>
        </w:rPr>
        <w:t>7. Beveiligingsmaatregelen</w:t>
      </w:r>
    </w:p>
    <w:p w14:paraId="1A655F04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Versleutelde opslag waar mogelijk</w:t>
      </w:r>
    </w:p>
    <w:p w14:paraId="3DFAE788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Sterke wachtwoorden en tweestapsverificatie</w:t>
      </w:r>
    </w:p>
    <w:p w14:paraId="5D912665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Beveiligde e-mail- en dossieromgeving</w:t>
      </w:r>
    </w:p>
    <w:p w14:paraId="247AD04D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Toegang uitsluitend door de behandelaar</w:t>
      </w:r>
    </w:p>
    <w:p w14:paraId="1695EB1F" w14:textId="77777777" w:rsidR="00036DD0" w:rsidRPr="000E018D" w:rsidRDefault="00AB6543">
      <w:pPr>
        <w:pStyle w:val="Kop2"/>
        <w:rPr>
          <w:rFonts w:ascii="Aptos" w:hAnsi="Aptos"/>
        </w:rPr>
      </w:pPr>
      <w:r w:rsidRPr="000E018D">
        <w:rPr>
          <w:rFonts w:ascii="Aptos" w:hAnsi="Aptos"/>
        </w:rPr>
        <w:t>8. Rechten van betrokkenen</w:t>
      </w:r>
    </w:p>
    <w:p w14:paraId="1069D33D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Je gegevens inzien</w:t>
      </w:r>
    </w:p>
    <w:p w14:paraId="46D98FDF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Je gegevens laten corrigeren</w:t>
      </w:r>
    </w:p>
    <w:p w14:paraId="23712725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Je gegevens laten verwijderen (voor zover wettelijk toegestaan)</w:t>
      </w:r>
    </w:p>
    <w:p w14:paraId="46F774B5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Je toestemming intrekken</w:t>
      </w:r>
    </w:p>
    <w:p w14:paraId="1E451B6C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Bezwaar maken tegen verwerking</w:t>
      </w:r>
    </w:p>
    <w:p w14:paraId="5C39C5A4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Een klacht indienen bij de Autoriteit Persoonsgegevens</w:t>
      </w:r>
    </w:p>
    <w:p w14:paraId="2F600264" w14:textId="77777777" w:rsidR="00036DD0" w:rsidRPr="000E018D" w:rsidRDefault="00AB6543">
      <w:pPr>
        <w:pStyle w:val="Kop2"/>
        <w:rPr>
          <w:rFonts w:ascii="Aptos" w:hAnsi="Aptos"/>
        </w:rPr>
      </w:pPr>
      <w:r w:rsidRPr="000E018D">
        <w:rPr>
          <w:rFonts w:ascii="Aptos" w:hAnsi="Aptos"/>
        </w:rPr>
        <w:lastRenderedPageBreak/>
        <w:t>9. Contact</w:t>
      </w:r>
    </w:p>
    <w:p w14:paraId="114879B1" w14:textId="21B1E1B4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Voor vragen over privacy of het uitoefenen van rechten:</w:t>
      </w:r>
      <w:r w:rsidRPr="000E018D">
        <w:rPr>
          <w:rFonts w:ascii="Aptos" w:hAnsi="Aptos"/>
        </w:rPr>
        <w:br/>
        <w:t xml:space="preserve">E-mail: </w:t>
      </w:r>
      <w:r w:rsidR="00020CC9">
        <w:rPr>
          <w:rFonts w:ascii="Aptos" w:hAnsi="Aptos"/>
        </w:rPr>
        <w:t>info@natuurlijk-in-balans.nl</w:t>
      </w:r>
    </w:p>
    <w:p w14:paraId="24713A18" w14:textId="77777777" w:rsidR="00036DD0" w:rsidRPr="000E018D" w:rsidRDefault="00AB6543">
      <w:pPr>
        <w:pStyle w:val="Kop1"/>
        <w:rPr>
          <w:rFonts w:ascii="Aptos" w:hAnsi="Aptos"/>
        </w:rPr>
      </w:pPr>
      <w:r w:rsidRPr="000E018D">
        <w:rPr>
          <w:rFonts w:ascii="Aptos" w:hAnsi="Aptos"/>
        </w:rPr>
        <w:t>Algemene Voorwaarden – Natuurlijk in Balans</w:t>
      </w:r>
    </w:p>
    <w:p w14:paraId="26CE6670" w14:textId="77777777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Versie: april 2026</w:t>
      </w:r>
    </w:p>
    <w:p w14:paraId="573CA79C" w14:textId="77777777" w:rsidR="00036DD0" w:rsidRPr="000E018D" w:rsidRDefault="00AB6543">
      <w:pPr>
        <w:pStyle w:val="Kop2"/>
        <w:rPr>
          <w:rFonts w:ascii="Aptos" w:hAnsi="Aptos"/>
        </w:rPr>
      </w:pPr>
      <w:r w:rsidRPr="000E018D">
        <w:rPr>
          <w:rFonts w:ascii="Aptos" w:hAnsi="Aptos"/>
        </w:rPr>
        <w:t>1. Toepasselijkheid</w:t>
      </w:r>
    </w:p>
    <w:p w14:paraId="4CF6EC1B" w14:textId="77777777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Deze algemene voorwaarden zijn van toepassing op alle diensten, consulten, trajecten en producten van Natuurlijk in Balans.</w:t>
      </w:r>
    </w:p>
    <w:p w14:paraId="37CC98E2" w14:textId="77777777" w:rsidR="00036DD0" w:rsidRPr="000E018D" w:rsidRDefault="00AB6543">
      <w:pPr>
        <w:pStyle w:val="Kop2"/>
        <w:rPr>
          <w:rFonts w:ascii="Aptos" w:hAnsi="Aptos"/>
        </w:rPr>
      </w:pPr>
      <w:r w:rsidRPr="000E018D">
        <w:rPr>
          <w:rFonts w:ascii="Aptos" w:hAnsi="Aptos"/>
        </w:rPr>
        <w:t>2. Aard van de dienstverlening</w:t>
      </w:r>
    </w:p>
    <w:p w14:paraId="3F11DE1C" w14:textId="77777777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Natuurlijk in Balans biedt orthomoleculaire therapie, leefstijlcoaching en gezondheidsadvies.</w:t>
      </w:r>
    </w:p>
    <w:p w14:paraId="2B82A101" w14:textId="77777777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De dienstverlening is aanvullend en complementair en vervangt geen reguliere medische zorg.</w:t>
      </w:r>
    </w:p>
    <w:p w14:paraId="4D676C1E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De behandelaar stelt geen medische diagnoses</w:t>
      </w:r>
    </w:p>
    <w:p w14:paraId="13ABA30D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De behandelaar schrijft geen medicatie voor</w:t>
      </w:r>
    </w:p>
    <w:p w14:paraId="3A9AEFA2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De behandelaar adviseert altijd contact op te nemen met een arts bij medische klachten</w:t>
      </w:r>
    </w:p>
    <w:p w14:paraId="64E7DF62" w14:textId="77777777" w:rsidR="00036DD0" w:rsidRPr="000E018D" w:rsidRDefault="00AB6543">
      <w:pPr>
        <w:pStyle w:val="Kop2"/>
        <w:rPr>
          <w:rFonts w:ascii="Aptos" w:hAnsi="Aptos"/>
        </w:rPr>
      </w:pPr>
      <w:r w:rsidRPr="000E018D">
        <w:rPr>
          <w:rFonts w:ascii="Aptos" w:hAnsi="Aptos"/>
        </w:rPr>
        <w:t>3. Afspraken, annulering en no</w:t>
      </w:r>
      <w:r w:rsidRPr="000E018D">
        <w:rPr>
          <w:rFonts w:ascii="Cambria Math" w:hAnsi="Cambria Math" w:cs="Cambria Math"/>
        </w:rPr>
        <w:t>‑</w:t>
      </w:r>
      <w:r w:rsidRPr="000E018D">
        <w:rPr>
          <w:rFonts w:ascii="Aptos" w:hAnsi="Aptos"/>
        </w:rPr>
        <w:t>show</w:t>
      </w:r>
    </w:p>
    <w:p w14:paraId="2E71A205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Annuleren kan tot 24 uur voor de afspraak kosteloos.</w:t>
      </w:r>
    </w:p>
    <w:p w14:paraId="5861777A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Bij annulering binnen 24 uur of bij no-show wordt 100% van het consulttarief in rekening gebracht.</w:t>
      </w:r>
    </w:p>
    <w:p w14:paraId="2E315F1C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Te laat komen kan de consulttijd verkorten zonder aanpassing van het tarief.</w:t>
      </w:r>
    </w:p>
    <w:p w14:paraId="371A7C34" w14:textId="77777777" w:rsidR="00036DD0" w:rsidRPr="000E018D" w:rsidRDefault="00AB6543">
      <w:pPr>
        <w:pStyle w:val="Kop2"/>
        <w:rPr>
          <w:rFonts w:ascii="Aptos" w:hAnsi="Aptos"/>
        </w:rPr>
      </w:pPr>
      <w:r w:rsidRPr="000E018D">
        <w:rPr>
          <w:rFonts w:ascii="Aptos" w:hAnsi="Aptos"/>
        </w:rPr>
        <w:t>4. Tarieven en betaling</w:t>
      </w:r>
    </w:p>
    <w:p w14:paraId="0E1BB83A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Tarieven staan vermeld op de website en kunnen worden gewijzigd.</w:t>
      </w:r>
    </w:p>
    <w:p w14:paraId="58773AAC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Betaling dient te geschieden binnen 14 dagen na factuurdatum.</w:t>
      </w:r>
    </w:p>
    <w:p w14:paraId="7112BBC3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Vergoeding door zorgverzekeraars is afhankelijk van de polis en blijft verantwoordelijkheid van de cliënt.</w:t>
      </w:r>
    </w:p>
    <w:p w14:paraId="76BA1B87" w14:textId="77777777" w:rsidR="00036DD0" w:rsidRPr="000E018D" w:rsidRDefault="00AB6543">
      <w:pPr>
        <w:pStyle w:val="Kop2"/>
        <w:rPr>
          <w:rFonts w:ascii="Aptos" w:hAnsi="Aptos"/>
        </w:rPr>
      </w:pPr>
      <w:r w:rsidRPr="000E018D">
        <w:rPr>
          <w:rFonts w:ascii="Aptos" w:hAnsi="Aptos"/>
        </w:rPr>
        <w:t>5. Verantwoordelijkheden van de cliënt</w:t>
      </w:r>
    </w:p>
    <w:p w14:paraId="5CBEF544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Het verstrekken van juiste en volledige informatie</w:t>
      </w:r>
    </w:p>
    <w:p w14:paraId="24D408D9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Het opvolgen van adviezen op eigen verantwoordelijkheid</w:t>
      </w:r>
    </w:p>
    <w:p w14:paraId="756429D2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Het doorgeven van wijzigingen in gezondheid of medicatie</w:t>
      </w:r>
    </w:p>
    <w:p w14:paraId="1EA557F3" w14:textId="77777777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Orthomoleculaire adviezen zijn geen vervanging voor medische behandeling.</w:t>
      </w:r>
    </w:p>
    <w:p w14:paraId="482BC617" w14:textId="77777777" w:rsidR="00036DD0" w:rsidRPr="000E018D" w:rsidRDefault="00AB6543">
      <w:pPr>
        <w:pStyle w:val="Kop2"/>
        <w:rPr>
          <w:rFonts w:ascii="Aptos" w:hAnsi="Aptos"/>
        </w:rPr>
      </w:pPr>
      <w:r w:rsidRPr="000E018D">
        <w:rPr>
          <w:rFonts w:ascii="Aptos" w:hAnsi="Aptos"/>
        </w:rPr>
        <w:lastRenderedPageBreak/>
        <w:t>6. Aansprakelijkheid</w:t>
      </w:r>
    </w:p>
    <w:p w14:paraId="525B3EC4" w14:textId="77777777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Natuurlijk in Balans is niet aansprakelijk voor:</w:t>
      </w:r>
    </w:p>
    <w:p w14:paraId="1183B9F3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Schade ontstaan door onjuiste of onvolledige informatie van de cliënt</w:t>
      </w:r>
    </w:p>
    <w:p w14:paraId="05816377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Schade als gevolg van het niet opvolgen van adviezen</w:t>
      </w:r>
    </w:p>
    <w:p w14:paraId="4FD18AF2" w14:textId="77777777" w:rsidR="00036DD0" w:rsidRPr="000E018D" w:rsidRDefault="00AB6543">
      <w:pPr>
        <w:pStyle w:val="Lijstopsomteken"/>
        <w:rPr>
          <w:rFonts w:ascii="Aptos" w:hAnsi="Aptos"/>
        </w:rPr>
      </w:pPr>
      <w:r w:rsidRPr="000E018D">
        <w:rPr>
          <w:rFonts w:ascii="Aptos" w:hAnsi="Aptos"/>
        </w:rPr>
        <w:t>Indirecte schade of gevolgschade</w:t>
      </w:r>
    </w:p>
    <w:p w14:paraId="34CC4107" w14:textId="77777777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Aansprakelijkheid bestaat uitsluitend voor schade die het directe gevolg is van aantoonbare nalatigheid.</w:t>
      </w:r>
    </w:p>
    <w:p w14:paraId="1AE77E97" w14:textId="77777777" w:rsidR="00036DD0" w:rsidRPr="000E018D" w:rsidRDefault="00AB6543">
      <w:pPr>
        <w:pStyle w:val="Kop2"/>
        <w:rPr>
          <w:rFonts w:ascii="Aptos" w:hAnsi="Aptos"/>
        </w:rPr>
      </w:pPr>
      <w:r w:rsidRPr="000E018D">
        <w:rPr>
          <w:rFonts w:ascii="Aptos" w:hAnsi="Aptos"/>
        </w:rPr>
        <w:t>7. Privacy en geheimhouding</w:t>
      </w:r>
    </w:p>
    <w:p w14:paraId="3DF0208D" w14:textId="77777777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Alle informatie die tijdens consulten wordt gedeeld, wordt strikt vertrouwelijk behandeld. Zie het privacybeleid voor volledige informatie.</w:t>
      </w:r>
    </w:p>
    <w:p w14:paraId="401D95D1" w14:textId="77777777" w:rsidR="00036DD0" w:rsidRPr="000E018D" w:rsidRDefault="00AB6543">
      <w:pPr>
        <w:pStyle w:val="Kop2"/>
        <w:rPr>
          <w:rFonts w:ascii="Aptos" w:hAnsi="Aptos"/>
        </w:rPr>
      </w:pPr>
      <w:r w:rsidRPr="000E018D">
        <w:rPr>
          <w:rFonts w:ascii="Aptos" w:hAnsi="Aptos"/>
        </w:rPr>
        <w:t>8. Overmacht</w:t>
      </w:r>
    </w:p>
    <w:p w14:paraId="4A094F89" w14:textId="77777777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Bij ziekte, technische storingen of andere omstandigheden kan een afspraak worden verzet. Er kan geen aanspraak worden gemaakt op schadevergoeding.</w:t>
      </w:r>
    </w:p>
    <w:p w14:paraId="623D2817" w14:textId="77777777" w:rsidR="00036DD0" w:rsidRPr="000E018D" w:rsidRDefault="00AB6543">
      <w:pPr>
        <w:pStyle w:val="Kop2"/>
        <w:rPr>
          <w:rFonts w:ascii="Aptos" w:hAnsi="Aptos"/>
        </w:rPr>
      </w:pPr>
      <w:r w:rsidRPr="000E018D">
        <w:rPr>
          <w:rFonts w:ascii="Aptos" w:hAnsi="Aptos"/>
        </w:rPr>
        <w:t>9. Klachtenprocedure</w:t>
      </w:r>
    </w:p>
    <w:p w14:paraId="5F37D4B8" w14:textId="77777777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Bij klachten wordt de cliënt verzocht eerst contact op te nemen met de behandelaar. Indien nodig kan een klacht worden ingediend bij een onafhankelijke geschilleninstantie of beroepsorganisatie (indien van toepassing).</w:t>
      </w:r>
    </w:p>
    <w:p w14:paraId="7BE872ED" w14:textId="77777777" w:rsidR="00036DD0" w:rsidRPr="000E018D" w:rsidRDefault="00AB6543">
      <w:pPr>
        <w:pStyle w:val="Kop2"/>
        <w:rPr>
          <w:rFonts w:ascii="Aptos" w:hAnsi="Aptos"/>
        </w:rPr>
      </w:pPr>
      <w:r w:rsidRPr="000E018D">
        <w:rPr>
          <w:rFonts w:ascii="Aptos" w:hAnsi="Aptos"/>
        </w:rPr>
        <w:t>10. Wijzigingen</w:t>
      </w:r>
    </w:p>
    <w:p w14:paraId="1F8DF75E" w14:textId="77777777" w:rsidR="00036DD0" w:rsidRPr="000E018D" w:rsidRDefault="00AB6543">
      <w:pPr>
        <w:rPr>
          <w:rFonts w:ascii="Aptos" w:hAnsi="Aptos"/>
        </w:rPr>
      </w:pPr>
      <w:r w:rsidRPr="000E018D">
        <w:rPr>
          <w:rFonts w:ascii="Aptos" w:hAnsi="Aptos"/>
        </w:rPr>
        <w:t>Natuurlijk in Balans behoudt zich het recht voor deze voorwaarden te wijzigen. De meest recente versie is altijd beschikbaar op de website.</w:t>
      </w:r>
    </w:p>
    <w:sectPr w:rsidR="00036DD0" w:rsidRPr="000E01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9618545">
    <w:abstractNumId w:val="8"/>
  </w:num>
  <w:num w:numId="2" w16cid:durableId="1200900405">
    <w:abstractNumId w:val="6"/>
  </w:num>
  <w:num w:numId="3" w16cid:durableId="1570994694">
    <w:abstractNumId w:val="5"/>
  </w:num>
  <w:num w:numId="4" w16cid:durableId="1522165178">
    <w:abstractNumId w:val="4"/>
  </w:num>
  <w:num w:numId="5" w16cid:durableId="317540907">
    <w:abstractNumId w:val="7"/>
  </w:num>
  <w:num w:numId="6" w16cid:durableId="1787188229">
    <w:abstractNumId w:val="3"/>
  </w:num>
  <w:num w:numId="7" w16cid:durableId="1846090492">
    <w:abstractNumId w:val="2"/>
  </w:num>
  <w:num w:numId="8" w16cid:durableId="1301611563">
    <w:abstractNumId w:val="1"/>
  </w:num>
  <w:num w:numId="9" w16cid:durableId="135203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CC9"/>
    <w:rsid w:val="00034616"/>
    <w:rsid w:val="00036DD0"/>
    <w:rsid w:val="0006063C"/>
    <w:rsid w:val="000E018D"/>
    <w:rsid w:val="0015074B"/>
    <w:rsid w:val="0029639D"/>
    <w:rsid w:val="00326F90"/>
    <w:rsid w:val="008D2E3D"/>
    <w:rsid w:val="009B1017"/>
    <w:rsid w:val="00A12535"/>
    <w:rsid w:val="00AA1D8D"/>
    <w:rsid w:val="00AB6543"/>
    <w:rsid w:val="00AC3DED"/>
    <w:rsid w:val="00B47730"/>
    <w:rsid w:val="00CB0664"/>
    <w:rsid w:val="00CC5B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AA236"/>
  <w14:defaultImageDpi w14:val="300"/>
  <w15:docId w15:val="{10D246C1-2256-46DD-8B84-78909DFF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621</Words>
  <Characters>4335</Characters>
  <Application>Microsoft Office Word</Application>
  <DocSecurity>0</DocSecurity>
  <Lines>114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Kelly Molenaar</cp:lastModifiedBy>
  <cp:revision>5</cp:revision>
  <dcterms:created xsi:type="dcterms:W3CDTF">2026-04-21T08:02:00Z</dcterms:created>
  <dcterms:modified xsi:type="dcterms:W3CDTF">2026-05-15T12:22:00Z</dcterms:modified>
  <cp:category/>
</cp:coreProperties>
</file>